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4A75D0">
              <w:rPr>
                <w:rFonts w:ascii="Arial" w:hAnsi="Arial" w:cs="Arial"/>
                <w:b/>
                <w:color w:val="000000"/>
                <w:sz w:val="36"/>
              </w:rPr>
              <w:t>6-03-08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 xml:space="preserve">zur </w:t>
            </w:r>
            <w:r w:rsidR="004A75D0">
              <w:rPr>
                <w:rFonts w:cs="Arial"/>
              </w:rPr>
              <w:t>2</w:t>
            </w:r>
            <w:r w:rsidR="0018462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="00D27C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Saar</w:t>
            </w:r>
            <w:r w:rsidR="00D27C8F">
              <w:rPr>
                <w:rFonts w:cs="Arial"/>
              </w:rPr>
              <w:t>land</w:t>
            </w:r>
            <w:r>
              <w:rPr>
                <w:rFonts w:cs="Arial"/>
              </w:rPr>
              <w:t xml:space="preserve">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51159" w:rsidRDefault="004A75D0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42775">
              <w:rPr>
                <w:rFonts w:ascii="Arial" w:hAnsi="Arial" w:cs="Arial"/>
                <w:sz w:val="22"/>
                <w:szCs w:val="22"/>
              </w:rPr>
              <w:t>.201</w:t>
            </w:r>
            <w:r w:rsidR="00F90799">
              <w:rPr>
                <w:rFonts w:ascii="Arial" w:hAnsi="Arial" w:cs="Arial"/>
                <w:sz w:val="22"/>
                <w:szCs w:val="22"/>
              </w:rPr>
              <w:t>6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90799">
              <w:rPr>
                <w:rFonts w:ascii="Arial" w:hAnsi="Arial" w:cs="Arial"/>
                <w:sz w:val="22"/>
                <w:szCs w:val="22"/>
              </w:rPr>
              <w:t>19</w:t>
            </w:r>
            <w:r w:rsidR="00442775">
              <w:rPr>
                <w:rFonts w:ascii="Arial" w:hAnsi="Arial" w:cs="Arial"/>
                <w:sz w:val="22"/>
                <w:szCs w:val="22"/>
              </w:rPr>
              <w:t>:</w:t>
            </w:r>
            <w:r w:rsidR="00621664">
              <w:rPr>
                <w:rFonts w:ascii="Arial" w:hAnsi="Arial" w:cs="Arial"/>
                <w:sz w:val="22"/>
                <w:szCs w:val="22"/>
              </w:rPr>
              <w:t>0</w:t>
            </w:r>
            <w:r w:rsidR="00442775">
              <w:rPr>
                <w:rFonts w:ascii="Arial" w:hAnsi="Arial" w:cs="Arial"/>
                <w:sz w:val="22"/>
                <w:szCs w:val="22"/>
              </w:rPr>
              <w:t>0 Uhr</w:t>
            </w:r>
          </w:p>
          <w:p w:rsidR="00465EAB" w:rsidRDefault="004A75D0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Büro Markus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0799" w:rsidRDefault="004A75D0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Zweibrücker Straße 14 </w:t>
            </w:r>
          </w:p>
          <w:p w:rsidR="00A51159" w:rsidRPr="00926C1B" w:rsidRDefault="00F90799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  <w:r w:rsidR="004A75D0">
              <w:rPr>
                <w:rFonts w:ascii="Arial" w:hAnsi="Arial" w:cs="Arial"/>
                <w:sz w:val="22"/>
                <w:szCs w:val="22"/>
              </w:rPr>
              <w:t xml:space="preserve">440 Blieskastel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5A1C90" w:rsidRDefault="005A1C9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5A1C90">
              <w:rPr>
                <w:rFonts w:ascii="Arial" w:hAnsi="Arial" w:cs="Arial"/>
                <w:sz w:val="22"/>
                <w:szCs w:val="22"/>
              </w:rPr>
              <w:t>Gerald</w:t>
            </w:r>
            <w:r w:rsidR="00465EAB" w:rsidRPr="005A1C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4B0A" w:rsidRPr="005A1C90">
              <w:rPr>
                <w:rFonts w:ascii="Arial" w:hAnsi="Arial" w:cs="Arial"/>
                <w:sz w:val="22"/>
                <w:szCs w:val="22"/>
              </w:rPr>
              <w:t>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</w:t>
            </w:r>
            <w:r w:rsidR="00A51159">
              <w:rPr>
                <w:rFonts w:ascii="Arial" w:hAnsi="Arial" w:cs="Arial"/>
                <w:sz w:val="22"/>
                <w:szCs w:val="22"/>
              </w:rPr>
              <w:t xml:space="preserve">us-Rolf </w:t>
            </w:r>
            <w:proofErr w:type="spellStart"/>
            <w:r w:rsidR="00A51159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="00A51159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="00A51159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="004A75D0">
              <w:rPr>
                <w:rFonts w:ascii="Arial" w:hAnsi="Arial" w:cs="Arial"/>
                <w:sz w:val="22"/>
                <w:szCs w:val="22"/>
              </w:rPr>
              <w:t xml:space="preserve">, Sina </w:t>
            </w:r>
            <w:proofErr w:type="spellStart"/>
            <w:r w:rsidR="004A75D0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="004A75D0">
              <w:rPr>
                <w:rFonts w:ascii="Arial" w:hAnsi="Arial" w:cs="Arial"/>
                <w:sz w:val="22"/>
                <w:szCs w:val="22"/>
              </w:rPr>
              <w:t>,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6B0AF0">
              <w:rPr>
                <w:rFonts w:ascii="Arial" w:hAnsi="Arial" w:cs="Arial"/>
                <w:sz w:val="22"/>
                <w:szCs w:val="22"/>
              </w:rPr>
              <w:t>M</w:t>
            </w:r>
            <w:r w:rsidR="00AD0692">
              <w:rPr>
                <w:rFonts w:ascii="Arial" w:hAnsi="Arial" w:cs="Arial"/>
                <w:sz w:val="22"/>
                <w:szCs w:val="22"/>
              </w:rPr>
              <w:t>i</w:t>
            </w:r>
            <w:r w:rsidR="006B0AF0">
              <w:rPr>
                <w:rFonts w:ascii="Arial" w:hAnsi="Arial" w:cs="Arial"/>
                <w:sz w:val="22"/>
                <w:szCs w:val="22"/>
              </w:rPr>
              <w:t xml:space="preserve">riam </w:t>
            </w:r>
            <w:proofErr w:type="spellStart"/>
            <w:r w:rsidR="006B0AF0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B0A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  <w:r w:rsidR="004A75D0">
              <w:rPr>
                <w:rFonts w:ascii="Arial" w:hAnsi="Arial" w:cs="Arial"/>
                <w:sz w:val="22"/>
                <w:szCs w:val="22"/>
              </w:rPr>
              <w:t>, Jana Kohl,</w:t>
            </w:r>
            <w:r w:rsidR="00184622">
              <w:rPr>
                <w:rFonts w:ascii="Arial" w:hAnsi="Arial" w:cs="Arial"/>
                <w:sz w:val="22"/>
                <w:szCs w:val="22"/>
              </w:rPr>
              <w:t xml:space="preserve"> Maxi Hellmann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465EAB" w:rsidP="00F9079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</w:t>
            </w:r>
            <w:r>
              <w:rPr>
                <w:rFonts w:ascii="Arial" w:hAnsi="Arial" w:cs="Arial"/>
                <w:sz w:val="22"/>
                <w:szCs w:val="22"/>
              </w:rPr>
              <w:t xml:space="preserve">us-Rolf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="004A75D0">
              <w:rPr>
                <w:rFonts w:ascii="Arial" w:hAnsi="Arial" w:cs="Arial"/>
                <w:sz w:val="22"/>
                <w:szCs w:val="22"/>
              </w:rPr>
              <w:t>,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 Birgit Wagner, Gerald Kohl</w:t>
            </w:r>
            <w:r>
              <w:rPr>
                <w:rFonts w:ascii="Arial" w:hAnsi="Arial" w:cs="Arial"/>
                <w:sz w:val="22"/>
                <w:szCs w:val="22"/>
              </w:rPr>
              <w:t>, Jana Kohl</w:t>
            </w:r>
            <w:r w:rsidR="00184622">
              <w:rPr>
                <w:rFonts w:ascii="Arial" w:hAnsi="Arial" w:cs="Arial"/>
                <w:sz w:val="22"/>
                <w:szCs w:val="22"/>
              </w:rPr>
              <w:t>, Maxi Hellmann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465EAB" w:rsidP="007F2E3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Emmerich</w:t>
            </w:r>
            <w:r w:rsidR="00F90799">
              <w:rPr>
                <w:rFonts w:ascii="Arial" w:hAnsi="Arial" w:cs="Arial"/>
                <w:sz w:val="22"/>
                <w:szCs w:val="22"/>
              </w:rPr>
              <w:t xml:space="preserve">, Dagmar Schäfer, Miriam </w:t>
            </w:r>
            <w:proofErr w:type="spellStart"/>
            <w:r w:rsidR="00F90799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F9079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AD0692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F90799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4A75D0">
              <w:rPr>
                <w:rFonts w:ascii="Arial" w:hAnsi="Arial" w:cs="Arial"/>
                <w:sz w:val="22"/>
                <w:szCs w:val="22"/>
              </w:rPr>
              <w:t>15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926C1B" w:rsidRDefault="006B56A6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5EAB">
              <w:rPr>
                <w:rFonts w:ascii="Arial" w:hAnsi="Arial" w:cs="Arial"/>
                <w:sz w:val="22"/>
                <w:szCs w:val="22"/>
              </w:rPr>
              <w:t>1</w:t>
            </w:r>
            <w:r w:rsidR="00442775">
              <w:rPr>
                <w:rFonts w:ascii="Arial" w:hAnsi="Arial" w:cs="Arial"/>
                <w:sz w:val="22"/>
                <w:szCs w:val="22"/>
              </w:rPr>
              <w:t>:</w:t>
            </w:r>
            <w:r w:rsidR="004A75D0">
              <w:rPr>
                <w:rFonts w:ascii="Arial" w:hAnsi="Arial" w:cs="Arial"/>
                <w:sz w:val="22"/>
                <w:szCs w:val="22"/>
              </w:rPr>
              <w:t>30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931CFA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0776EA" w:rsidRDefault="004A75D0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 1 wird auf nächste Sitzung verschoben, aufgrund der Abwesenheit der Schriftführerin. </w:t>
            </w:r>
          </w:p>
          <w:p w:rsidR="00B23043" w:rsidRPr="009044AA" w:rsidRDefault="00B23043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8B3C0F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931CFA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FD26C9" w:rsidRDefault="004A75D0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Nachlese Delegiertenversammlung</w:t>
            </w:r>
          </w:p>
          <w:p w:rsidR="004A75D0" w:rsidRDefault="004A75D0" w:rsidP="00832213">
            <w:pPr>
              <w:rPr>
                <w:rFonts w:ascii="Arial" w:hAnsi="Arial" w:cs="Arial"/>
              </w:rPr>
            </w:pPr>
          </w:p>
          <w:p w:rsidR="004A75D0" w:rsidRDefault="004A75D0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Wahlen und Verfahren bei der Delegiertenversammlung waren rechtmäßig. Die Vorgänge wurden durch den Rechtsanwalt </w:t>
            </w:r>
            <w:proofErr w:type="spellStart"/>
            <w:r>
              <w:rPr>
                <w:rFonts w:ascii="Arial" w:hAnsi="Arial" w:cs="Arial"/>
              </w:rPr>
              <w:t>Schliecker</w:t>
            </w:r>
            <w:proofErr w:type="spellEnd"/>
            <w:r>
              <w:rPr>
                <w:rFonts w:ascii="Arial" w:hAnsi="Arial" w:cs="Arial"/>
              </w:rPr>
              <w:t xml:space="preserve"> geprüft.</w:t>
            </w:r>
          </w:p>
          <w:p w:rsidR="00BB18D9" w:rsidRDefault="004A75D0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Falls Ansprüche an den LV gestellt werden, besteht durch den </w:t>
            </w:r>
            <w:r w:rsidR="00BB18D9">
              <w:rPr>
                <w:rFonts w:ascii="Arial" w:hAnsi="Arial" w:cs="Arial"/>
              </w:rPr>
              <w:t xml:space="preserve">PSV eine Rechtsschutzversicherung. </w:t>
            </w:r>
          </w:p>
          <w:p w:rsidR="00BB18D9" w:rsidRDefault="00BB18D9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Vermögenshaftpflicht besteht aktuell nicht, es ist zu überlegen, ob diese separat abgeschlossen werden sollte. </w:t>
            </w:r>
          </w:p>
          <w:p w:rsidR="00AD0692" w:rsidRDefault="00BB18D9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wird ein Treffen aller Vorstände der Ortvereine und des LV angestrebt, sowohl zur Klärung der Regularien der Delegiertenversammlung, als auch der Vorwürfe </w:t>
            </w:r>
            <w:r w:rsidR="005A1C90">
              <w:rPr>
                <w:rFonts w:ascii="Arial" w:hAnsi="Arial" w:cs="Arial"/>
              </w:rPr>
              <w:t xml:space="preserve">des Vereines </w:t>
            </w:r>
            <w:proofErr w:type="spellStart"/>
            <w:r>
              <w:rPr>
                <w:rFonts w:ascii="Arial" w:hAnsi="Arial" w:cs="Arial"/>
              </w:rPr>
              <w:t>Saarwellingen</w:t>
            </w:r>
            <w:proofErr w:type="spellEnd"/>
            <w:r>
              <w:rPr>
                <w:rFonts w:ascii="Arial" w:hAnsi="Arial" w:cs="Arial"/>
              </w:rPr>
              <w:t>. Eine Einladung von ARAQ zu diesem Abend , für eine Info über die Versicherung über den Landessportverband, wird angestrebt.</w:t>
            </w:r>
          </w:p>
          <w:p w:rsidR="00537B65" w:rsidRPr="009044AA" w:rsidRDefault="00537B65" w:rsidP="00AD0692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A5546" w:rsidRPr="009044AA" w:rsidRDefault="002A5546" w:rsidP="0083221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</w:p>
          <w:p w:rsidR="00A51159" w:rsidRPr="009044AA" w:rsidRDefault="00A51159" w:rsidP="0094248D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CE1C81" w:rsidRPr="009044AA" w:rsidTr="009E17EC">
        <w:trPr>
          <w:trHeight w:val="68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931CFA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E553C7" w:rsidRDefault="00BB18D9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Versicherungen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BB18D9" w:rsidRDefault="00BB18D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liegen ve</w:t>
            </w:r>
            <w:r w:rsidR="005A1C90">
              <w:rPr>
                <w:rFonts w:ascii="Arial" w:hAnsi="Arial" w:cs="Arial"/>
              </w:rPr>
              <w:t xml:space="preserve">rschiedene Angebote für Vermögensschadenhaftungsversicherungen des Vorstandes </w:t>
            </w:r>
            <w:r>
              <w:rPr>
                <w:rFonts w:ascii="Arial" w:hAnsi="Arial" w:cs="Arial"/>
              </w:rPr>
              <w:t xml:space="preserve"> vor</w:t>
            </w:r>
            <w:r w:rsidR="00F90799">
              <w:rPr>
                <w:rFonts w:ascii="Arial" w:hAnsi="Arial" w:cs="Arial"/>
              </w:rPr>
              <w:t>.</w:t>
            </w:r>
          </w:p>
          <w:p w:rsidR="00BB18D9" w:rsidRDefault="00BB18D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Angebot Ergo: 700,- €</w:t>
            </w:r>
          </w:p>
          <w:p w:rsidR="00BB18D9" w:rsidRDefault="00BB18D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Angebot </w:t>
            </w:r>
            <w:proofErr w:type="spellStart"/>
            <w:r>
              <w:rPr>
                <w:rFonts w:ascii="Arial" w:hAnsi="Arial" w:cs="Arial"/>
              </w:rPr>
              <w:t>Araq</w:t>
            </w:r>
            <w:proofErr w:type="spellEnd"/>
            <w:r>
              <w:rPr>
                <w:rFonts w:ascii="Arial" w:hAnsi="Arial" w:cs="Arial"/>
              </w:rPr>
              <w:t>: 300,- €</w:t>
            </w:r>
          </w:p>
          <w:p w:rsidR="00BB18D9" w:rsidRDefault="00BB18D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Angebot von Schütz steht noch aus. </w:t>
            </w:r>
          </w:p>
          <w:p w:rsidR="00F90799" w:rsidRPr="009044AA" w:rsidRDefault="00F90799" w:rsidP="00F9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CE1C81" w:rsidRDefault="00D27C8F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Pr="009044AA" w:rsidRDefault="00D27C8F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27C8F" w:rsidRDefault="00D27C8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9E17EC" w:rsidRDefault="009E17EC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7B30CF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7B30CF" w:rsidRDefault="008B3C0F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7B30CF" w:rsidRPr="009E17EC" w:rsidRDefault="007B30CF" w:rsidP="009E17EC">
            <w:pPr>
              <w:rPr>
                <w:rFonts w:ascii="Arial" w:hAnsi="Arial" w:cs="Arial"/>
                <w:b/>
              </w:rPr>
            </w:pPr>
          </w:p>
          <w:p w:rsidR="00B23043" w:rsidRPr="009044AA" w:rsidRDefault="00B23043" w:rsidP="009E17EC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BC2004" w:rsidRPr="009044AA" w:rsidTr="00BC2004">
        <w:trPr>
          <w:trHeight w:val="1420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</w:tcPr>
          <w:p w:rsidR="00BC2004" w:rsidRDefault="00BC2004" w:rsidP="000502D7">
            <w:pPr>
              <w:rPr>
                <w:rFonts w:ascii="Arial" w:hAnsi="Arial" w:cs="Arial"/>
                <w:b/>
              </w:rPr>
            </w:pPr>
          </w:p>
          <w:p w:rsidR="00BC2004" w:rsidRDefault="00BC2004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BC2004" w:rsidRDefault="00BC2004" w:rsidP="000502D7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BC2004" w:rsidRDefault="00BC2004" w:rsidP="00A51159">
            <w:pPr>
              <w:rPr>
                <w:rFonts w:ascii="Arial" w:hAnsi="Arial" w:cs="Arial"/>
              </w:rPr>
            </w:pPr>
          </w:p>
          <w:p w:rsidR="007B30CF" w:rsidRDefault="007B30CF" w:rsidP="00A51159">
            <w:pPr>
              <w:rPr>
                <w:rFonts w:ascii="Arial" w:hAnsi="Arial" w:cs="Arial"/>
                <w:b/>
              </w:rPr>
            </w:pPr>
            <w:r w:rsidRPr="007B30CF">
              <w:rPr>
                <w:rFonts w:ascii="Arial" w:hAnsi="Arial" w:cs="Arial"/>
                <w:b/>
              </w:rPr>
              <w:t>Verschiedenes</w:t>
            </w:r>
          </w:p>
          <w:p w:rsidR="009E17EC" w:rsidRPr="007B30CF" w:rsidRDefault="009E17EC" w:rsidP="00A51159">
            <w:pPr>
              <w:rPr>
                <w:rFonts w:ascii="Arial" w:hAnsi="Arial" w:cs="Arial"/>
                <w:b/>
              </w:rPr>
            </w:pPr>
          </w:p>
          <w:p w:rsidR="00BC2004" w:rsidRDefault="009E17EC" w:rsidP="00A511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Kader: </w:t>
            </w:r>
            <w:r w:rsidR="00BB18D9">
              <w:rPr>
                <w:rFonts w:ascii="Arial" w:hAnsi="Arial" w:cs="Arial"/>
                <w:b/>
              </w:rPr>
              <w:t>Turnierjacketts</w:t>
            </w:r>
          </w:p>
          <w:p w:rsidR="009E17EC" w:rsidRDefault="009E17EC" w:rsidP="00A51159">
            <w:pPr>
              <w:rPr>
                <w:rFonts w:ascii="Arial" w:hAnsi="Arial" w:cs="Arial"/>
                <w:b/>
              </w:rPr>
            </w:pPr>
          </w:p>
          <w:p w:rsidR="007B30CF" w:rsidRDefault="00BB18D9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Kaderjacketts werden nach Diskussion der </w:t>
            </w:r>
            <w:r w:rsidR="007515DB">
              <w:rPr>
                <w:rFonts w:ascii="Arial" w:hAnsi="Arial" w:cs="Arial"/>
              </w:rPr>
              <w:t xml:space="preserve">Kassenlage genehmigt. </w:t>
            </w:r>
          </w:p>
          <w:p w:rsidR="007515DB" w:rsidRPr="00BB18D9" w:rsidRDefault="007515DB" w:rsidP="00A5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Sina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berichtet von der Erkrankung des Kaderpferds von Sina Hör, alles weitere regelt das Kaderkonzept.</w:t>
            </w:r>
          </w:p>
          <w:p w:rsidR="0047023F" w:rsidRDefault="0047023F" w:rsidP="00BB18D9">
            <w:pPr>
              <w:rPr>
                <w:rFonts w:ascii="Arial" w:hAnsi="Arial" w:cs="Arial"/>
              </w:rPr>
            </w:pPr>
          </w:p>
          <w:p w:rsidR="007515DB" w:rsidRDefault="007515DB" w:rsidP="00BB18D9">
            <w:pPr>
              <w:rPr>
                <w:rFonts w:ascii="Arial" w:hAnsi="Arial" w:cs="Arial"/>
              </w:rPr>
            </w:pPr>
            <w:r w:rsidRPr="007515DB">
              <w:rPr>
                <w:rFonts w:ascii="Arial" w:hAnsi="Arial" w:cs="Arial"/>
                <w:b/>
              </w:rPr>
              <w:t>Islandpferdefestiv</w:t>
            </w:r>
            <w:r>
              <w:rPr>
                <w:rFonts w:ascii="Arial" w:hAnsi="Arial" w:cs="Arial"/>
                <w:b/>
              </w:rPr>
              <w:t>al</w:t>
            </w:r>
          </w:p>
          <w:p w:rsidR="007515DB" w:rsidRDefault="007515DB" w:rsidP="00BB18D9">
            <w:pPr>
              <w:rPr>
                <w:rFonts w:ascii="Arial" w:hAnsi="Arial" w:cs="Arial"/>
              </w:rPr>
            </w:pPr>
          </w:p>
          <w:p w:rsidR="007515DB" w:rsidRDefault="007515DB" w:rsidP="00BB1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Islandpferdefestival wird vom 14.-16-Oktober im Landgestüt Zweibrücken in Zusammenarbeit mit Zuchtverband RPS, Hessen und </w:t>
            </w:r>
            <w:proofErr w:type="spellStart"/>
            <w:r>
              <w:rPr>
                <w:rFonts w:ascii="Arial" w:hAnsi="Arial" w:cs="Arial"/>
              </w:rPr>
              <w:t>BaWü</w:t>
            </w:r>
            <w:proofErr w:type="spellEnd"/>
            <w:r>
              <w:rPr>
                <w:rFonts w:ascii="Arial" w:hAnsi="Arial" w:cs="Arial"/>
              </w:rPr>
              <w:t xml:space="preserve"> durchgeführt werden. Es soll eine Fohlen-, sowie Jungpferdeprüfung mit evtl. Körung stattfinden.</w:t>
            </w:r>
          </w:p>
          <w:p w:rsidR="007515DB" w:rsidRPr="00BC2004" w:rsidRDefault="007515DB" w:rsidP="00BB18D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BC2004" w:rsidRDefault="00BC2004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  <w:p w:rsidR="00D27C8F" w:rsidRDefault="00D27C8F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C2004" w:rsidRDefault="00BC2004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8B3C0F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Jana Kohl </w:t>
            </w: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537B65" w:rsidRDefault="00537B65" w:rsidP="00B23043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537B65" w:rsidRDefault="00537B65">
      <w:pPr>
        <w:rPr>
          <w:rFonts w:ascii="Arial" w:hAnsi="Arial" w:cs="Arial"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4B5FF1">
        <w:rPr>
          <w:rFonts w:ascii="Arial" w:hAnsi="Arial" w:cs="Arial"/>
        </w:rPr>
        <w:t>12</w:t>
      </w:r>
      <w:r w:rsidR="005E239D" w:rsidRPr="009044AA">
        <w:rPr>
          <w:rFonts w:ascii="Arial" w:hAnsi="Arial" w:cs="Arial"/>
        </w:rPr>
        <w:t>.</w:t>
      </w:r>
      <w:r w:rsidR="004B5FF1">
        <w:rPr>
          <w:rFonts w:ascii="Arial" w:hAnsi="Arial" w:cs="Arial"/>
        </w:rPr>
        <w:t>03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47023F">
        <w:rPr>
          <w:rFonts w:ascii="Arial" w:hAnsi="Arial" w:cs="Arial"/>
        </w:rPr>
        <w:t>6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</w:t>
      </w:r>
      <w:r w:rsidR="004C5858">
        <w:rPr>
          <w:rFonts w:ascii="Arial" w:hAnsi="Arial" w:cs="Arial"/>
          <w:b/>
        </w:rPr>
        <w:t>__</w:t>
      </w:r>
      <w:r w:rsidR="00D27C8F">
        <w:rPr>
          <w:rFonts w:ascii="Arial" w:hAnsi="Arial" w:cs="Arial"/>
          <w:b/>
        </w:rPr>
        <w:t>_</w:t>
      </w:r>
      <w:r w:rsidR="004C5858">
        <w:rPr>
          <w:rFonts w:ascii="Arial" w:hAnsi="Arial" w:cs="Arial"/>
          <w:b/>
        </w:rPr>
        <w:t>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="004B5FF1">
        <w:rPr>
          <w:rFonts w:ascii="Arial" w:hAnsi="Arial" w:cs="Arial"/>
        </w:rPr>
        <w:t>Gerald Kohl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3E" w:rsidRDefault="00E37C3E">
      <w:r>
        <w:separator/>
      </w:r>
    </w:p>
  </w:endnote>
  <w:endnote w:type="continuationSeparator" w:id="0">
    <w:p w:rsidR="00E37C3E" w:rsidRDefault="00E3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656ED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56ED3">
      <w:rPr>
        <w:snapToGrid w:val="0"/>
      </w:rPr>
      <w:fldChar w:fldCharType="separate"/>
    </w:r>
    <w:r w:rsidR="007F6288">
      <w:rPr>
        <w:noProof/>
        <w:snapToGrid w:val="0"/>
      </w:rPr>
      <w:t>1</w:t>
    </w:r>
    <w:r w:rsidR="00656ED3">
      <w:rPr>
        <w:snapToGrid w:val="0"/>
      </w:rPr>
      <w:fldChar w:fldCharType="end"/>
    </w:r>
    <w:r>
      <w:rPr>
        <w:snapToGrid w:val="0"/>
      </w:rPr>
      <w:t xml:space="preserve"> von </w:t>
    </w:r>
    <w:r w:rsidR="00656ED3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56ED3">
      <w:rPr>
        <w:rStyle w:val="Seitenzahl"/>
      </w:rPr>
      <w:fldChar w:fldCharType="separate"/>
    </w:r>
    <w:r w:rsidR="007F6288">
      <w:rPr>
        <w:rStyle w:val="Seitenzahl"/>
        <w:noProof/>
      </w:rPr>
      <w:t>2</w:t>
    </w:r>
    <w:r w:rsidR="00656ED3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3E" w:rsidRDefault="00E37C3E">
      <w:r>
        <w:separator/>
      </w:r>
    </w:p>
  </w:footnote>
  <w:footnote w:type="continuationSeparator" w:id="0">
    <w:p w:rsidR="00E37C3E" w:rsidRDefault="00E37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4"/>
  </w:num>
  <w:num w:numId="3">
    <w:abstractNumId w:val="29"/>
  </w:num>
  <w:num w:numId="4">
    <w:abstractNumId w:val="25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37"/>
  </w:num>
  <w:num w:numId="10">
    <w:abstractNumId w:val="22"/>
  </w:num>
  <w:num w:numId="11">
    <w:abstractNumId w:val="36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12"/>
  </w:num>
  <w:num w:numId="17">
    <w:abstractNumId w:val="33"/>
  </w:num>
  <w:num w:numId="18">
    <w:abstractNumId w:val="20"/>
  </w:num>
  <w:num w:numId="19">
    <w:abstractNumId w:val="3"/>
  </w:num>
  <w:num w:numId="20">
    <w:abstractNumId w:val="11"/>
  </w:num>
  <w:num w:numId="21">
    <w:abstractNumId w:val="30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32"/>
  </w:num>
  <w:num w:numId="27">
    <w:abstractNumId w:val="19"/>
  </w:num>
  <w:num w:numId="28">
    <w:abstractNumId w:val="5"/>
  </w:num>
  <w:num w:numId="29">
    <w:abstractNumId w:val="18"/>
  </w:num>
  <w:num w:numId="30">
    <w:abstractNumId w:val="21"/>
  </w:num>
  <w:num w:numId="31">
    <w:abstractNumId w:val="27"/>
  </w:num>
  <w:num w:numId="32">
    <w:abstractNumId w:val="9"/>
  </w:num>
  <w:num w:numId="33">
    <w:abstractNumId w:val="28"/>
  </w:num>
  <w:num w:numId="34">
    <w:abstractNumId w:val="35"/>
  </w:num>
  <w:num w:numId="35">
    <w:abstractNumId w:val="15"/>
  </w:num>
  <w:num w:numId="36">
    <w:abstractNumId w:val="10"/>
  </w:num>
  <w:num w:numId="37">
    <w:abstractNumId w:val="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7105B"/>
    <w:rsid w:val="000776EA"/>
    <w:rsid w:val="00084747"/>
    <w:rsid w:val="000A2171"/>
    <w:rsid w:val="000A4BF0"/>
    <w:rsid w:val="000C69D3"/>
    <w:rsid w:val="000D1143"/>
    <w:rsid w:val="000D2F08"/>
    <w:rsid w:val="00126213"/>
    <w:rsid w:val="00142F75"/>
    <w:rsid w:val="001627A5"/>
    <w:rsid w:val="00184622"/>
    <w:rsid w:val="001A1EBF"/>
    <w:rsid w:val="001B0541"/>
    <w:rsid w:val="001E5E93"/>
    <w:rsid w:val="001E6926"/>
    <w:rsid w:val="001E7F39"/>
    <w:rsid w:val="00200409"/>
    <w:rsid w:val="002073A6"/>
    <w:rsid w:val="00211C99"/>
    <w:rsid w:val="00220D82"/>
    <w:rsid w:val="00222A5C"/>
    <w:rsid w:val="00226937"/>
    <w:rsid w:val="00245942"/>
    <w:rsid w:val="00251A5B"/>
    <w:rsid w:val="00255C42"/>
    <w:rsid w:val="002620A5"/>
    <w:rsid w:val="002762E7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F5DF3"/>
    <w:rsid w:val="0042591D"/>
    <w:rsid w:val="00442775"/>
    <w:rsid w:val="004454F0"/>
    <w:rsid w:val="00465EAB"/>
    <w:rsid w:val="004673EB"/>
    <w:rsid w:val="0047023F"/>
    <w:rsid w:val="00493F07"/>
    <w:rsid w:val="004A54D2"/>
    <w:rsid w:val="004A75D0"/>
    <w:rsid w:val="004B404F"/>
    <w:rsid w:val="004B5FF1"/>
    <w:rsid w:val="004C5858"/>
    <w:rsid w:val="004F7C36"/>
    <w:rsid w:val="00502B81"/>
    <w:rsid w:val="00504B0A"/>
    <w:rsid w:val="00516963"/>
    <w:rsid w:val="0053308E"/>
    <w:rsid w:val="00533538"/>
    <w:rsid w:val="00537B65"/>
    <w:rsid w:val="005436B9"/>
    <w:rsid w:val="005531C0"/>
    <w:rsid w:val="00564C5C"/>
    <w:rsid w:val="00564CA1"/>
    <w:rsid w:val="00586555"/>
    <w:rsid w:val="00593624"/>
    <w:rsid w:val="005A1C90"/>
    <w:rsid w:val="005B0AC0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56ED3"/>
    <w:rsid w:val="00662E0C"/>
    <w:rsid w:val="00663E9A"/>
    <w:rsid w:val="00673291"/>
    <w:rsid w:val="006740FB"/>
    <w:rsid w:val="006779B0"/>
    <w:rsid w:val="00695E5D"/>
    <w:rsid w:val="006A5BC1"/>
    <w:rsid w:val="006B0AF0"/>
    <w:rsid w:val="006B52F2"/>
    <w:rsid w:val="006B56A6"/>
    <w:rsid w:val="006C3A6C"/>
    <w:rsid w:val="006D2877"/>
    <w:rsid w:val="006D486A"/>
    <w:rsid w:val="006D522A"/>
    <w:rsid w:val="006E61E4"/>
    <w:rsid w:val="006F78A6"/>
    <w:rsid w:val="00711253"/>
    <w:rsid w:val="00712867"/>
    <w:rsid w:val="00713F65"/>
    <w:rsid w:val="00730217"/>
    <w:rsid w:val="00731374"/>
    <w:rsid w:val="00735369"/>
    <w:rsid w:val="007514DB"/>
    <w:rsid w:val="007515DB"/>
    <w:rsid w:val="007657FB"/>
    <w:rsid w:val="00784B5B"/>
    <w:rsid w:val="00797048"/>
    <w:rsid w:val="007B30CF"/>
    <w:rsid w:val="007C36AD"/>
    <w:rsid w:val="007D5DF2"/>
    <w:rsid w:val="007E39FC"/>
    <w:rsid w:val="007F0418"/>
    <w:rsid w:val="007F2E32"/>
    <w:rsid w:val="007F6288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B3C0F"/>
    <w:rsid w:val="008C65CF"/>
    <w:rsid w:val="008D6E04"/>
    <w:rsid w:val="008E6929"/>
    <w:rsid w:val="008F58E5"/>
    <w:rsid w:val="008F74FA"/>
    <w:rsid w:val="009009CF"/>
    <w:rsid w:val="009044AA"/>
    <w:rsid w:val="009079F1"/>
    <w:rsid w:val="00913D3C"/>
    <w:rsid w:val="0091435E"/>
    <w:rsid w:val="00926C1B"/>
    <w:rsid w:val="00931CFA"/>
    <w:rsid w:val="009336F4"/>
    <w:rsid w:val="0094248D"/>
    <w:rsid w:val="009533A8"/>
    <w:rsid w:val="00955091"/>
    <w:rsid w:val="00961FB7"/>
    <w:rsid w:val="009633EE"/>
    <w:rsid w:val="00983E60"/>
    <w:rsid w:val="009D67A6"/>
    <w:rsid w:val="009E17EC"/>
    <w:rsid w:val="009E6DEE"/>
    <w:rsid w:val="009F32C4"/>
    <w:rsid w:val="00A02CA7"/>
    <w:rsid w:val="00A103C1"/>
    <w:rsid w:val="00A14C82"/>
    <w:rsid w:val="00A315EE"/>
    <w:rsid w:val="00A35F9C"/>
    <w:rsid w:val="00A45FA3"/>
    <w:rsid w:val="00A51159"/>
    <w:rsid w:val="00A605B3"/>
    <w:rsid w:val="00A64FFB"/>
    <w:rsid w:val="00A661A1"/>
    <w:rsid w:val="00A761ED"/>
    <w:rsid w:val="00AA19D2"/>
    <w:rsid w:val="00AD0692"/>
    <w:rsid w:val="00B1105F"/>
    <w:rsid w:val="00B121AA"/>
    <w:rsid w:val="00B1596B"/>
    <w:rsid w:val="00B23043"/>
    <w:rsid w:val="00B46B0F"/>
    <w:rsid w:val="00B53F69"/>
    <w:rsid w:val="00B64602"/>
    <w:rsid w:val="00B71B25"/>
    <w:rsid w:val="00BA53AC"/>
    <w:rsid w:val="00BB18D9"/>
    <w:rsid w:val="00BC197D"/>
    <w:rsid w:val="00BC2004"/>
    <w:rsid w:val="00BD7807"/>
    <w:rsid w:val="00BE407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B665D"/>
    <w:rsid w:val="00CD2150"/>
    <w:rsid w:val="00CD480D"/>
    <w:rsid w:val="00CE1C81"/>
    <w:rsid w:val="00D13129"/>
    <w:rsid w:val="00D27C8F"/>
    <w:rsid w:val="00D41F38"/>
    <w:rsid w:val="00D422B0"/>
    <w:rsid w:val="00D47A1C"/>
    <w:rsid w:val="00D50F2A"/>
    <w:rsid w:val="00D76AB1"/>
    <w:rsid w:val="00D95008"/>
    <w:rsid w:val="00DA36E6"/>
    <w:rsid w:val="00DC1B4A"/>
    <w:rsid w:val="00DD5E85"/>
    <w:rsid w:val="00DE276E"/>
    <w:rsid w:val="00E04CD0"/>
    <w:rsid w:val="00E22F03"/>
    <w:rsid w:val="00E37C3E"/>
    <w:rsid w:val="00E553C7"/>
    <w:rsid w:val="00E8438F"/>
    <w:rsid w:val="00E85DB8"/>
    <w:rsid w:val="00EB22CE"/>
    <w:rsid w:val="00EC74FC"/>
    <w:rsid w:val="00ED0B9C"/>
    <w:rsid w:val="00ED7814"/>
    <w:rsid w:val="00EF67D1"/>
    <w:rsid w:val="00F01AD6"/>
    <w:rsid w:val="00F11B0D"/>
    <w:rsid w:val="00F17D55"/>
    <w:rsid w:val="00F216ED"/>
    <w:rsid w:val="00F23FB4"/>
    <w:rsid w:val="00F271EB"/>
    <w:rsid w:val="00F34FB2"/>
    <w:rsid w:val="00F511F3"/>
    <w:rsid w:val="00F72180"/>
    <w:rsid w:val="00F90799"/>
    <w:rsid w:val="00F93536"/>
    <w:rsid w:val="00FA2A42"/>
    <w:rsid w:val="00FB0833"/>
    <w:rsid w:val="00FB2445"/>
    <w:rsid w:val="00FB41D9"/>
    <w:rsid w:val="00FC47B2"/>
    <w:rsid w:val="00FD26C9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E62C6-7485-4906-8DDF-0561955F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K-J</cp:lastModifiedBy>
  <cp:revision>8</cp:revision>
  <cp:lastPrinted>2016-08-03T14:07:00Z</cp:lastPrinted>
  <dcterms:created xsi:type="dcterms:W3CDTF">2016-04-24T09:59:00Z</dcterms:created>
  <dcterms:modified xsi:type="dcterms:W3CDTF">2016-08-03T14:22:00Z</dcterms:modified>
</cp:coreProperties>
</file>